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in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ou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m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s (aged 12+ subject to Sustainable Tourism Tax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king refer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