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Spisová značka / číslo veci: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Vec / predmet sporu: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Zodpovedný advokát: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Registračné číslo (SAK):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Obdobie fakturácie: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