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Proiect / denumire și număr lucrare: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șantierului: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nr. ofertă (deviz):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situație de lucrări / perioadă de facturare: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Nr. autorizație de construire / CAEN: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