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confirmação de tarifa: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da guia de transporte (CMR) / carga: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Origem → Destino (percurso):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recolha / entrega: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Quilómetros / tarifa por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