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de nascimento do paciente: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Cédula profissional: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Número(s) do dente (notação FDI):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de vencimento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Código de tratamento/procedimento (opcional):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Referência do seguro/subsistema de saúde: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