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Saksnummer: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Saksnavn / gjelder: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Ansvarlig advokat: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Advokatbevilling nr. (Advokattilsynet):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