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Werkadres: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Daktype en materiaal: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Dakoppervlak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KVK-nummer / VCA-certificaatnummer (indien van toepassing):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Garantievoorwaarden (materiaal en arbeid):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