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lahir pesakit: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MDC/MPM: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Nombor gigi (sistem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Kod rawatan/prosedur (jika ada):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rujukan insurans/tuntutan: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