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RFC: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Régimen fiscal / IVA: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RFC del cliente: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Proyecto / orden de compra: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del servicio: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