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4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05"/>
        <w:gridCol w:w="900"/>
        <w:gridCol w:w="1935"/>
        <w:gridCol w:w="1110"/>
        <w:gridCol w:w="930"/>
        <w:gridCol w:w="1530"/>
        <w:gridCol w:w="1530"/>
        <w:gridCol w:w="705"/>
        <w:tblGridChange w:id="0">
          <w:tblGrid>
            <w:gridCol w:w="705"/>
            <w:gridCol w:w="900"/>
            <w:gridCol w:w="1935"/>
            <w:gridCol w:w="1110"/>
            <w:gridCol w:w="930"/>
            <w:gridCol w:w="1530"/>
            <w:gridCol w:w="1530"/>
            <w:gridCol w:w="705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PIRKUMA PASŪTĪJUMS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Pasūtījuma nr.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PO-1001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Datums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01.01.2026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16"/>
                <w:szCs w:val="16"/>
                <w:rtl w:val="0"/>
              </w:rPr>
              <w:t xml:space="preserve">Vēlamais piegādes datums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30.01.2026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No: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Vārds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Piegādātājs: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Uzņēmuma nosaukums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Vārds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Iela, mājas nr.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Uzņēmuma nosaukums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Pilsēta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Iela, mājas nr.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Pasta indekss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Pilsēta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Pasta indekss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Apraksts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Daudz.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Cena par vienību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Summa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Prece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Prece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Piezīmes: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Starpsumma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PVN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/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Kopā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