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N° patient / dossier: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Numéro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Date de naissance du patient: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Numéro de matricule professionnel: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d'échéance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Assurance / n° adhérent: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Code(s) diagnostic (CIM-10, optionnel):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Facturer à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Prix unitaire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Sous-total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Informations de paiement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