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Handelsregisternummer / Steuernummer: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MWST-Nr. (UID):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MWST-Nr. (UID) des Kunden: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Referenz: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Leistungszeitraum: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