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証券番号: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保険会社名: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保険期間: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保険種類（生命保険・損害保険等）: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取引区分（新規・更新・異動・解約返戻・分割払等）: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