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49.2485549132948"/>
        <w:gridCol w:w="825.0867052023123"/>
        <w:gridCol w:w="1771.907514450867"/>
        <w:gridCol w:w="865.6647398843929"/>
        <w:gridCol w:w="1014.4508670520231"/>
        <w:gridCol w:w="1812.4855491329479"/>
        <w:gridCol w:w="1771.907514450867"/>
        <w:gridCol w:w="649.2485549132948"/>
        <w:tblGridChange w:id="0">
          <w:tblGrid>
            <w:gridCol w:w="649.2485549132948"/>
            <w:gridCol w:w="825.0867052023123"/>
            <w:gridCol w:w="1771.907514450867"/>
            <w:gridCol w:w="865.6647398843929"/>
            <w:gridCol w:w="1014.4508670520231"/>
            <w:gridCol w:w="1812.4855491329479"/>
            <w:gridCol w:w="1771.907514450867"/>
            <w:gridCol w:w="649.2485549132948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PREVENTIVO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16"/>
                <w:szCs w:val="16"/>
                <w:rtl w:val="0"/>
              </w:rPr>
              <w:t xml:space="preserve">Numero preventivo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QUO-1001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gennaio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Valido fino 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gennaio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Cliente: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Ragione sociale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Indirizzo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Ragione sociale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Indirizzo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Prezzo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