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properti / lokasi pekerjaan: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Jenis atap &amp;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Luas atap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SBU / NIB (kontraktor):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Ketentuan garansi (material + pengerjaan):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