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Kötvényszám: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Biztosító társaság: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Biztosítási időszak: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Biztosítás típusa: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Tranzakció típusa: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