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Objet du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Avocat responsable: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Barreau / Toque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facturation: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