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 / nom et numéro de chantier: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 / réf. devis: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situation / période de facturation: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 d'établissement n°: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