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confirmación de tarifa: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carta de porte (CMR) / carga: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Origen → Destino (ruta):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recogida / entrega: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Kilómetros / tarifa por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