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Einsatzort / Objektadresse: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Auftrags-Nr.: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Datum(en) der Ausführung: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Handwerkskammer-Nr. (optional):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