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γέννησης ασθενή: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εγγραφής (Οδοντιατρικό Συμβούλιο):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Αριθμός/αριθμοί δοντιού (σύστημα 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Κωδικός θεραπείας/πράξης (προαιρετικό):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αναφοράς ΕΟΠΥΥ / ασφάλισης: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