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Grund der Ausfuhr: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benannter 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Exporteur UID-Nummer: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Steuer-/EORI-Nr. des Importeurs (Bestimmungsland):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Frachtbrief-/Tracking-/Bestellnr.: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