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eck-in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eck-out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m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uests (aged 12+ subject to Sustainable Tourism Tax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oking referenc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