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Confirmação de frete n.º: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CT-e / MDF-e / carga n.º: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Origem -&gt; destino (rota):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coleta / entrega: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Quilômetros / tarifa por km: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