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&amp; frequen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estima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lawn area (m²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